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widowControl w:val="1"/>
        <w:ind w:firstLine="709"/>
        <w:jc w:val="both"/>
        <w:rPr>
          <w:b w:val="1"/>
          <w:color w:val="000000"/>
        </w:rPr>
      </w:pPr>
      <w:r>
        <w:rPr>
          <w:rFonts w:ascii="Times New Roman" w:hAnsi="Times New Roman"/>
          <w:b w:val="1"/>
          <w:sz w:val="28"/>
        </w:rPr>
        <w:t xml:space="preserve">Прокуратурой округа </w:t>
      </w:r>
      <w:r>
        <w:rPr>
          <w:rFonts w:ascii="Times New Roman" w:hAnsi="Times New Roman"/>
          <w:b w:val="1"/>
          <w:sz w:val="28"/>
        </w:rPr>
        <w:t xml:space="preserve">контролируется ход расследования уголовного дела </w:t>
      </w:r>
      <w:r>
        <w:rPr>
          <w:rFonts w:ascii="Times New Roman" w:hAnsi="Times New Roman"/>
          <w:b w:val="1"/>
          <w:sz w:val="28"/>
        </w:rPr>
        <w:t>по факту</w:t>
      </w:r>
      <w:r>
        <w:rPr>
          <w:rFonts w:ascii="Times New Roman" w:hAnsi="Times New Roman"/>
          <w:b w:val="1"/>
          <w:color w:val="000000"/>
          <w:sz w:val="28"/>
        </w:rPr>
        <w:t xml:space="preserve"> сбыта поддельн</w:t>
      </w:r>
      <w:r>
        <w:rPr>
          <w:rFonts w:ascii="Times New Roman" w:hAnsi="Times New Roman"/>
          <w:b w:val="1"/>
          <w:color w:val="000000"/>
          <w:sz w:val="28"/>
        </w:rPr>
        <w:t>ой</w:t>
      </w:r>
      <w:r>
        <w:rPr>
          <w:rFonts w:ascii="Times New Roman" w:hAnsi="Times New Roman"/>
          <w:b w:val="1"/>
          <w:color w:val="000000"/>
          <w:sz w:val="28"/>
        </w:rPr>
        <w:t xml:space="preserve"> платежн</w:t>
      </w:r>
      <w:r>
        <w:rPr>
          <w:rFonts w:ascii="Times New Roman" w:hAnsi="Times New Roman"/>
          <w:b w:val="1"/>
          <w:color w:val="000000"/>
          <w:sz w:val="28"/>
        </w:rPr>
        <w:t>ой</w:t>
      </w:r>
      <w:r>
        <w:rPr>
          <w:rFonts w:ascii="Times New Roman" w:hAnsi="Times New Roman"/>
          <w:b w:val="1"/>
          <w:color w:val="000000"/>
          <w:sz w:val="28"/>
        </w:rPr>
        <w:t xml:space="preserve"> карт</w:t>
      </w:r>
      <w:r>
        <w:rPr>
          <w:rFonts w:ascii="Times New Roman" w:hAnsi="Times New Roman"/>
          <w:b w:val="1"/>
          <w:color w:val="000000"/>
          <w:sz w:val="28"/>
        </w:rPr>
        <w:t>ы</w:t>
      </w:r>
    </w:p>
    <w:p w14:paraId="04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05000000">
      <w:pPr>
        <w:pStyle w:val="Style_1"/>
        <w:widowControl w:val="1"/>
        <w:ind w:firstLine="709"/>
        <w:jc w:val="both"/>
        <w:rPr>
          <w:b w:val="0"/>
          <w:color w:val="000000"/>
        </w:rPr>
      </w:pPr>
      <w:r>
        <w:rPr>
          <w:rFonts w:ascii="Times New Roman" w:hAnsi="Times New Roman"/>
          <w:sz w:val="28"/>
        </w:rPr>
        <w:t>Прокура</w:t>
      </w:r>
      <w:r>
        <w:rPr>
          <w:rFonts w:ascii="Times New Roman" w:hAnsi="Times New Roman"/>
          <w:color w:val="000000"/>
          <w:sz w:val="28"/>
        </w:rPr>
        <w:t xml:space="preserve">турой </w:t>
      </w:r>
      <w:r>
        <w:rPr>
          <w:rFonts w:ascii="Times New Roman" w:hAnsi="Times New Roman"/>
          <w:color w:val="000000"/>
          <w:sz w:val="28"/>
        </w:rPr>
        <w:t xml:space="preserve">округа </w:t>
      </w:r>
      <w:r>
        <w:rPr>
          <w:rFonts w:ascii="Times New Roman" w:hAnsi="Times New Roman"/>
          <w:color w:val="000000"/>
          <w:sz w:val="28"/>
        </w:rPr>
        <w:t xml:space="preserve">проверена законность постановления следователя поднадзорного следственного органа </w:t>
      </w:r>
      <w:r>
        <w:rPr>
          <w:rFonts w:ascii="Times New Roman" w:hAnsi="Times New Roman"/>
          <w:color w:val="000000"/>
          <w:sz w:val="28"/>
        </w:rPr>
        <w:t xml:space="preserve">о возбуждении уголовного дела в отношении </w:t>
      </w:r>
      <w:r>
        <w:rPr>
          <w:rFonts w:ascii="Times New Roman" w:hAnsi="Times New Roman"/>
          <w:color w:val="000000"/>
          <w:sz w:val="28"/>
        </w:rPr>
        <w:t xml:space="preserve">уроженки Луганской области, которая </w:t>
      </w:r>
      <w:r>
        <w:rPr>
          <w:rFonts w:ascii="Times New Roman" w:hAnsi="Times New Roman"/>
          <w:color w:val="000000"/>
          <w:sz w:val="28"/>
        </w:rPr>
        <w:t xml:space="preserve">совершила </w:t>
      </w:r>
      <w:r>
        <w:rPr>
          <w:rFonts w:ascii="Times New Roman" w:hAnsi="Times New Roman"/>
          <w:color w:val="000000"/>
          <w:sz w:val="28"/>
        </w:rPr>
        <w:t>приобрет</w:t>
      </w:r>
      <w:r>
        <w:rPr>
          <w:rFonts w:ascii="Times New Roman" w:hAnsi="Times New Roman"/>
          <w:color w:val="000000"/>
          <w:sz w:val="28"/>
        </w:rPr>
        <w:t xml:space="preserve">ение в целях сбыта </w:t>
      </w:r>
      <w:r>
        <w:rPr>
          <w:rFonts w:ascii="Times New Roman" w:hAnsi="Times New Roman"/>
          <w:color w:val="000000"/>
          <w:sz w:val="28"/>
        </w:rPr>
        <w:t>и сбыт поддельн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платежн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карт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, предназначенн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для неправомерного осуществления приема, выдачи, перевода денежных средств.</w:t>
      </w:r>
    </w:p>
    <w:p w14:paraId="06000000">
      <w:pPr>
        <w:widowControl w:val="1"/>
        <w:tabs>
          <w:tab w:leader="none" w:pos="6120" w:val="left"/>
          <w:tab w:leader="none" w:pos="6300" w:val="left"/>
        </w:tabs>
        <w:spacing w:line="323" w:lineRule="exact"/>
        <w:ind w:firstLine="696" w:right="-1"/>
        <w:jc w:val="both"/>
        <w:rPr>
          <w:sz w:val="28"/>
        </w:rPr>
      </w:pPr>
      <w:r>
        <w:rPr>
          <w:rFonts w:ascii="Times New Roman" w:hAnsi="Times New Roman"/>
          <w:sz w:val="28"/>
        </w:rPr>
        <w:t>В ходе следствия установлено, что подозреваемая</w:t>
      </w:r>
      <w:r>
        <w:rPr>
          <w:rFonts w:ascii="Times New Roman" w:hAnsi="Times New Roman"/>
          <w:color w:val="000000"/>
          <w:sz w:val="28"/>
        </w:rPr>
        <w:t xml:space="preserve"> н</w:t>
      </w:r>
      <w:r>
        <w:rPr>
          <w:color w:val="000000"/>
          <w:sz w:val="28"/>
        </w:rPr>
        <w:t xml:space="preserve">е позднее </w:t>
      </w:r>
      <w:r>
        <w:rPr>
          <w:color w:val="000000"/>
          <w:sz w:val="28"/>
        </w:rPr>
        <w:t>01.09.20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 xml:space="preserve">с целью незаконного материального обогащения, </w:t>
      </w:r>
      <w:r>
        <w:rPr>
          <w:sz w:val="28"/>
        </w:rPr>
        <w:t xml:space="preserve">намереваясь в последующем передать </w:t>
      </w:r>
      <w:r>
        <w:rPr>
          <w:sz w:val="28"/>
        </w:rPr>
        <w:t xml:space="preserve">поддельную </w:t>
      </w:r>
      <w:r>
        <w:rPr>
          <w:sz w:val="28"/>
        </w:rPr>
        <w:t>платежн</w:t>
      </w:r>
      <w:r>
        <w:rPr>
          <w:sz w:val="28"/>
        </w:rPr>
        <w:t>ую</w:t>
      </w:r>
      <w:r>
        <w:rPr>
          <w:sz w:val="28"/>
        </w:rPr>
        <w:t xml:space="preserve"> карту</w:t>
      </w:r>
      <w:r>
        <w:rPr>
          <w:sz w:val="28"/>
        </w:rPr>
        <w:t xml:space="preserve"> и доступ к</w:t>
      </w:r>
      <w:r>
        <w:rPr>
          <w:sz w:val="28"/>
        </w:rPr>
        <w:t xml:space="preserve"> банковскому счету </w:t>
      </w:r>
      <w:r>
        <w:rPr>
          <w:sz w:val="28"/>
        </w:rPr>
        <w:t xml:space="preserve">третьим лицам за денежное вознаграждение, </w:t>
      </w:r>
      <w:r>
        <w:rPr>
          <w:sz w:val="28"/>
        </w:rPr>
        <w:t xml:space="preserve">приискала </w:t>
      </w:r>
      <w:r>
        <w:rPr>
          <w:sz w:val="28"/>
        </w:rPr>
        <w:t xml:space="preserve">поддельное </w:t>
      </w:r>
      <w:r>
        <w:rPr>
          <w:sz w:val="28"/>
        </w:rPr>
        <w:t>удостоверение личности гражданки Республики Казахстан с вклеенной фотографией фигурантки</w:t>
      </w:r>
      <w:r>
        <w:rPr>
          <w:sz w:val="28"/>
        </w:rPr>
        <w:t>.</w:t>
      </w:r>
    </w:p>
    <w:p w14:paraId="07000000">
      <w:pPr>
        <w:widowControl w:val="1"/>
        <w:tabs>
          <w:tab w:leader="none" w:pos="6120" w:val="left"/>
          <w:tab w:leader="none" w:pos="6300" w:val="left"/>
        </w:tabs>
        <w:spacing w:line="323" w:lineRule="exact"/>
        <w:ind w:firstLine="696" w:right="-1"/>
        <w:jc w:val="both"/>
        <w:rPr>
          <w:sz w:val="28"/>
        </w:rPr>
      </w:pPr>
      <w:r>
        <w:rPr>
          <w:sz w:val="28"/>
        </w:rPr>
        <w:t>Зат</w:t>
      </w:r>
      <w:r>
        <w:rPr>
          <w:sz w:val="28"/>
        </w:rPr>
        <w:t>ем</w:t>
      </w:r>
      <w:r>
        <w:rPr>
          <w:sz w:val="28"/>
        </w:rPr>
        <w:t xml:space="preserve"> подозреваемая, используя поддельное удостоверение личности, </w:t>
      </w:r>
      <w:r>
        <w:rPr>
          <w:sz w:val="28"/>
        </w:rPr>
        <w:t xml:space="preserve">в мобильном приложении банка </w:t>
      </w:r>
      <w:r>
        <w:rPr>
          <w:sz w:val="28"/>
        </w:rPr>
        <w:t>заполн</w:t>
      </w:r>
      <w:r>
        <w:rPr>
          <w:sz w:val="28"/>
        </w:rPr>
        <w:t>ила</w:t>
      </w:r>
      <w:r>
        <w:rPr>
          <w:sz w:val="28"/>
        </w:rPr>
        <w:t xml:space="preserve"> бланк на заключ</w:t>
      </w:r>
      <w:r>
        <w:rPr>
          <w:sz w:val="28"/>
        </w:rPr>
        <w:t>ение договор</w:t>
      </w:r>
      <w:r>
        <w:rPr>
          <w:sz w:val="28"/>
        </w:rPr>
        <w:t>а</w:t>
      </w:r>
      <w:r>
        <w:rPr>
          <w:sz w:val="28"/>
        </w:rPr>
        <w:t xml:space="preserve"> расчетн</w:t>
      </w:r>
      <w:r>
        <w:rPr>
          <w:sz w:val="28"/>
        </w:rPr>
        <w:t>ой</w:t>
      </w:r>
      <w:r>
        <w:rPr>
          <w:sz w:val="28"/>
        </w:rPr>
        <w:t xml:space="preserve"> карт</w:t>
      </w:r>
      <w:r>
        <w:rPr>
          <w:sz w:val="28"/>
        </w:rPr>
        <w:t xml:space="preserve">ы, указав </w:t>
      </w:r>
      <w:r>
        <w:rPr>
          <w:sz w:val="28"/>
        </w:rPr>
        <w:t>паспортные данные гражданки Республики Казахстан и</w:t>
      </w:r>
      <w:r>
        <w:rPr>
          <w:sz w:val="28"/>
        </w:rPr>
        <w:t xml:space="preserve"> заключила </w:t>
      </w:r>
      <w:r>
        <w:rPr>
          <w:sz w:val="28"/>
        </w:rPr>
        <w:t>с Банком д</w:t>
      </w:r>
      <w:r>
        <w:rPr>
          <w:sz w:val="28"/>
        </w:rPr>
        <w:t>оговор</w:t>
      </w:r>
      <w:r>
        <w:rPr>
          <w:sz w:val="28"/>
        </w:rPr>
        <w:t xml:space="preserve"> комплексного обслуживания,</w:t>
      </w:r>
      <w:r>
        <w:t xml:space="preserve"> </w:t>
      </w:r>
      <w:r>
        <w:rPr>
          <w:sz w:val="28"/>
        </w:rPr>
        <w:t>в соответствии с которым</w:t>
      </w:r>
      <w:r>
        <w:t xml:space="preserve"> </w:t>
      </w:r>
      <w:r>
        <w:rPr>
          <w:sz w:val="28"/>
        </w:rPr>
        <w:t>открыт банковский счет</w:t>
      </w:r>
      <w:r>
        <w:rPr>
          <w:sz w:val="28"/>
        </w:rPr>
        <w:t xml:space="preserve"> и выпущена дебетовая карта</w:t>
      </w:r>
      <w:r>
        <w:rPr>
          <w:sz w:val="28"/>
        </w:rPr>
        <w:t>.</w:t>
      </w:r>
    </w:p>
    <w:p w14:paraId="08000000">
      <w:pPr>
        <w:widowControl w:val="1"/>
        <w:tabs>
          <w:tab w:leader="none" w:pos="6120" w:val="left"/>
          <w:tab w:leader="none" w:pos="6300" w:val="left"/>
        </w:tabs>
        <w:spacing w:line="323" w:lineRule="exact"/>
        <w:ind w:firstLine="696" w:right="-1"/>
        <w:jc w:val="both"/>
        <w:rPr>
          <w:sz w:val="28"/>
        </w:rPr>
      </w:pPr>
      <w:r>
        <w:rPr>
          <w:sz w:val="28"/>
        </w:rPr>
        <w:t xml:space="preserve">В последствии </w:t>
      </w:r>
      <w:r>
        <w:rPr>
          <w:sz w:val="28"/>
        </w:rPr>
        <w:t xml:space="preserve">подозреваемая </w:t>
      </w:r>
      <w:r>
        <w:rPr>
          <w:sz w:val="28"/>
        </w:rPr>
        <w:t>передал</w:t>
      </w:r>
      <w:r>
        <w:rPr>
          <w:sz w:val="28"/>
        </w:rPr>
        <w:t>а</w:t>
      </w:r>
      <w:r>
        <w:rPr>
          <w:sz w:val="28"/>
        </w:rPr>
        <w:t xml:space="preserve"> неустановленным лицам</w:t>
      </w:r>
      <w:r>
        <w:rPr>
          <w:sz w:val="28"/>
        </w:rPr>
        <w:t xml:space="preserve"> </w:t>
      </w:r>
      <w:r>
        <w:rPr>
          <w:sz w:val="28"/>
        </w:rPr>
        <w:t xml:space="preserve">за денежное вознаграждение </w:t>
      </w:r>
      <w:r>
        <w:rPr>
          <w:sz w:val="28"/>
        </w:rPr>
        <w:t>дебетовую карту и доступ к банковскому счету</w:t>
      </w:r>
      <w:r>
        <w:rPr>
          <w:sz w:val="28"/>
        </w:rPr>
        <w:t>, предназначенн</w:t>
      </w:r>
      <w:r>
        <w:rPr>
          <w:sz w:val="28"/>
        </w:rPr>
        <w:t>ую</w:t>
      </w:r>
      <w:r>
        <w:rPr>
          <w:sz w:val="28"/>
        </w:rPr>
        <w:t xml:space="preserve"> для неправомерного осуществления приема, выдачи, перевода денежных средств</w:t>
      </w:r>
      <w:r>
        <w:rPr>
          <w:sz w:val="28"/>
        </w:rPr>
        <w:t xml:space="preserve">. </w:t>
      </w:r>
    </w:p>
    <w:p w14:paraId="09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следственным органом проводится процессуальная проверка по 11 аналогичным фактам в отношении данной гражданки.</w:t>
      </w:r>
    </w:p>
    <w:p w14:paraId="0A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расследования уголовного дела, а также процессуальной проверки контролируется прокуратурой округа. </w:t>
      </w:r>
    </w:p>
    <w:sectPr>
      <w:headerReference r:id="rId1" w:type="default"/>
      <w:footerReference r:id="rId2" w:type="default"/>
      <w:pgSz w:h="16838" w:orient="portrait" w:w="11906"/>
      <w:pgMar w:bottom="1134" w:footer="85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next w:val="Style_2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Основной текст"/>
    <w:next w:val="Style_1"/>
    <w:link w:val="Style_1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_ch" w:type="character">
    <w:name w:val="Основной текст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u w:val="single"/>
    </w:rPr>
  </w:style>
  <w:style w:styleId="Style_12_ch" w:type="character">
    <w:name w:val="Hyperlink"/>
    <w:link w:val="Style_12"/>
    <w:rPr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2026-01-20T11:53:49Z</dcterms:created>
  <dcterms:modified xsi:type="dcterms:W3CDTF">2026-03-11T09:50:54Z</dcterms:modified>
</cp:coreProperties>
</file>